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4135C" w14:textId="34C392FE" w:rsidR="0817E3DB" w:rsidRDefault="0817E3DB" w:rsidP="0FF2BD9F">
      <w:pPr>
        <w:rPr>
          <w:rFonts w:ascii="Century Gothic" w:eastAsia="Century Gothic" w:hAnsi="Century Gothic" w:cs="Century Gothic"/>
          <w:b/>
          <w:bCs/>
          <w:sz w:val="28"/>
          <w:szCs w:val="28"/>
          <w:u w:val="single"/>
        </w:rPr>
      </w:pPr>
      <w:bookmarkStart w:id="0" w:name="_GoBack"/>
      <w:bookmarkEnd w:id="0"/>
      <w:r w:rsidRPr="0FF2BD9F">
        <w:rPr>
          <w:rFonts w:ascii="Century Gothic" w:eastAsia="Century Gothic" w:hAnsi="Century Gothic" w:cs="Century Gothic"/>
          <w:b/>
          <w:bCs/>
          <w:sz w:val="28"/>
          <w:szCs w:val="28"/>
          <w:u w:val="single"/>
        </w:rPr>
        <w:t>Useful Apps</w:t>
      </w:r>
    </w:p>
    <w:tbl>
      <w:tblPr>
        <w:tblStyle w:val="TableGrid"/>
        <w:tblW w:w="0" w:type="auto"/>
        <w:tblLayout w:type="fixed"/>
        <w:tblLook w:val="06A0" w:firstRow="1" w:lastRow="0" w:firstColumn="1" w:lastColumn="0" w:noHBand="1" w:noVBand="1"/>
      </w:tblPr>
      <w:tblGrid>
        <w:gridCol w:w="4653"/>
        <w:gridCol w:w="4653"/>
        <w:gridCol w:w="4653"/>
      </w:tblGrid>
      <w:tr w:rsidR="0FF2BD9F" w14:paraId="192E8E5F" w14:textId="77777777" w:rsidTr="0FF2BD9F">
        <w:tc>
          <w:tcPr>
            <w:tcW w:w="4653" w:type="dxa"/>
          </w:tcPr>
          <w:p w14:paraId="69537A31" w14:textId="5599656A" w:rsidR="0817E3DB" w:rsidRDefault="0817E3DB" w:rsidP="0FF2BD9F">
            <w:pPr>
              <w:rPr>
                <w:rFonts w:ascii="Century Gothic" w:eastAsia="Century Gothic" w:hAnsi="Century Gothic" w:cs="Century Gothic"/>
                <w:b/>
                <w:bCs/>
                <w:sz w:val="24"/>
                <w:szCs w:val="24"/>
              </w:rPr>
            </w:pPr>
            <w:r w:rsidRPr="0FF2BD9F">
              <w:rPr>
                <w:rFonts w:ascii="Century Gothic" w:eastAsia="Century Gothic" w:hAnsi="Century Gothic" w:cs="Century Gothic"/>
                <w:b/>
                <w:bCs/>
                <w:sz w:val="24"/>
                <w:szCs w:val="24"/>
              </w:rPr>
              <w:t>Name of app</w:t>
            </w:r>
          </w:p>
        </w:tc>
        <w:tc>
          <w:tcPr>
            <w:tcW w:w="4653" w:type="dxa"/>
          </w:tcPr>
          <w:p w14:paraId="30F1A029" w14:textId="3A3FB69A" w:rsidR="0817E3DB" w:rsidRDefault="0817E3DB" w:rsidP="0FF2BD9F">
            <w:pPr>
              <w:rPr>
                <w:rFonts w:ascii="Century Gothic" w:eastAsia="Century Gothic" w:hAnsi="Century Gothic" w:cs="Century Gothic"/>
                <w:b/>
                <w:bCs/>
                <w:sz w:val="24"/>
                <w:szCs w:val="24"/>
              </w:rPr>
            </w:pPr>
            <w:r w:rsidRPr="0FF2BD9F">
              <w:rPr>
                <w:rFonts w:ascii="Century Gothic" w:eastAsia="Century Gothic" w:hAnsi="Century Gothic" w:cs="Century Gothic"/>
                <w:b/>
                <w:bCs/>
                <w:sz w:val="24"/>
                <w:szCs w:val="24"/>
              </w:rPr>
              <w:t>App</w:t>
            </w:r>
          </w:p>
        </w:tc>
        <w:tc>
          <w:tcPr>
            <w:tcW w:w="4653" w:type="dxa"/>
          </w:tcPr>
          <w:p w14:paraId="38C3FEAF" w14:textId="1D383528" w:rsidR="0817E3DB" w:rsidRDefault="0817E3DB" w:rsidP="0FF2BD9F">
            <w:pPr>
              <w:rPr>
                <w:rFonts w:ascii="Century Gothic" w:eastAsia="Century Gothic" w:hAnsi="Century Gothic" w:cs="Century Gothic"/>
                <w:b/>
                <w:bCs/>
                <w:sz w:val="24"/>
                <w:szCs w:val="24"/>
              </w:rPr>
            </w:pPr>
            <w:r w:rsidRPr="0FF2BD9F">
              <w:rPr>
                <w:rFonts w:ascii="Century Gothic" w:eastAsia="Century Gothic" w:hAnsi="Century Gothic" w:cs="Century Gothic"/>
                <w:b/>
                <w:bCs/>
                <w:sz w:val="24"/>
                <w:szCs w:val="24"/>
              </w:rPr>
              <w:t>Description</w:t>
            </w:r>
          </w:p>
        </w:tc>
      </w:tr>
      <w:tr w:rsidR="0FF2BD9F" w14:paraId="0EBC0AF2" w14:textId="77777777" w:rsidTr="0FF2BD9F">
        <w:tc>
          <w:tcPr>
            <w:tcW w:w="4653" w:type="dxa"/>
          </w:tcPr>
          <w:p w14:paraId="0230D37B" w14:textId="036A48BA" w:rsidR="72CED982" w:rsidRDefault="72CED982" w:rsidP="0FF2BD9F">
            <w:pPr>
              <w:rPr>
                <w:rFonts w:ascii="Century Gothic" w:eastAsia="Century Gothic" w:hAnsi="Century Gothic" w:cs="Century Gothic"/>
              </w:rPr>
            </w:pPr>
            <w:r w:rsidRPr="0FF2BD9F">
              <w:rPr>
                <w:rFonts w:ascii="Century Gothic" w:eastAsia="Century Gothic" w:hAnsi="Century Gothic" w:cs="Century Gothic"/>
              </w:rPr>
              <w:t>Calm Harm</w:t>
            </w:r>
          </w:p>
        </w:tc>
        <w:tc>
          <w:tcPr>
            <w:tcW w:w="4653" w:type="dxa"/>
          </w:tcPr>
          <w:p w14:paraId="18A1B467" w14:textId="034F2D84" w:rsidR="72CED982" w:rsidRDefault="72CED982" w:rsidP="0FF2BD9F">
            <w:pPr>
              <w:jc w:val="center"/>
              <w:rPr>
                <w:rFonts w:ascii="Century Gothic" w:eastAsia="Century Gothic" w:hAnsi="Century Gothic" w:cs="Century Gothic"/>
              </w:rPr>
            </w:pPr>
            <w:r>
              <w:rPr>
                <w:noProof/>
                <w:lang w:eastAsia="en-GB"/>
              </w:rPr>
              <w:drawing>
                <wp:inline distT="0" distB="0" distL="0" distR="0" wp14:anchorId="2043F130" wp14:editId="66705F60">
                  <wp:extent cx="914400" cy="914400"/>
                  <wp:effectExtent l="0" t="0" r="0" b="0"/>
                  <wp:docPr id="79466799" name="Picture 7946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4653" w:type="dxa"/>
          </w:tcPr>
          <w:p w14:paraId="0510FDA4" w14:textId="14EB140A" w:rsidR="72CED982" w:rsidRDefault="72CED982" w:rsidP="0FF2BD9F">
            <w:pPr>
              <w:rPr>
                <w:rFonts w:ascii="Century Gothic" w:eastAsia="Century Gothic" w:hAnsi="Century Gothic" w:cs="Century Gothic"/>
              </w:rPr>
            </w:pPr>
            <w:r w:rsidRPr="0FF2BD9F">
              <w:rPr>
                <w:rFonts w:ascii="Century Gothic" w:eastAsia="Century Gothic" w:hAnsi="Century Gothic" w:cs="Century Gothic"/>
              </w:rPr>
              <w:t>Calm Harm is an app designed to help people resist or manage the urge to self-harm. It's private and password protected.</w:t>
            </w:r>
          </w:p>
        </w:tc>
      </w:tr>
      <w:tr w:rsidR="0FF2BD9F" w14:paraId="142366BF" w14:textId="77777777" w:rsidTr="0FF2BD9F">
        <w:tc>
          <w:tcPr>
            <w:tcW w:w="4653" w:type="dxa"/>
          </w:tcPr>
          <w:p w14:paraId="2A745F81" w14:textId="37740799" w:rsidR="72CED982" w:rsidRDefault="72CED982" w:rsidP="0FF2BD9F">
            <w:pPr>
              <w:rPr>
                <w:rFonts w:ascii="Century Gothic" w:eastAsia="Century Gothic" w:hAnsi="Century Gothic" w:cs="Century Gothic"/>
              </w:rPr>
            </w:pPr>
            <w:r w:rsidRPr="0FF2BD9F">
              <w:rPr>
                <w:rFonts w:ascii="Century Gothic" w:eastAsia="Century Gothic" w:hAnsi="Century Gothic" w:cs="Century Gothic"/>
              </w:rPr>
              <w:t>Catch it</w:t>
            </w:r>
          </w:p>
        </w:tc>
        <w:tc>
          <w:tcPr>
            <w:tcW w:w="4653" w:type="dxa"/>
          </w:tcPr>
          <w:p w14:paraId="43D3BB3D" w14:textId="4C70A092" w:rsidR="72CED982" w:rsidRDefault="72CED982" w:rsidP="0FF2BD9F">
            <w:pPr>
              <w:jc w:val="center"/>
              <w:rPr>
                <w:rFonts w:ascii="Century Gothic" w:eastAsia="Century Gothic" w:hAnsi="Century Gothic" w:cs="Century Gothic"/>
              </w:rPr>
            </w:pPr>
            <w:r>
              <w:rPr>
                <w:noProof/>
                <w:lang w:eastAsia="en-GB"/>
              </w:rPr>
              <w:drawing>
                <wp:inline distT="0" distB="0" distL="0" distR="0" wp14:anchorId="767DCE98" wp14:editId="0FAEB606">
                  <wp:extent cx="1143000" cy="1143000"/>
                  <wp:effectExtent l="0" t="0" r="0" b="0"/>
                  <wp:docPr id="857656699" name="Picture 85765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tc>
        <w:tc>
          <w:tcPr>
            <w:tcW w:w="4653" w:type="dxa"/>
          </w:tcPr>
          <w:p w14:paraId="7637CE57" w14:textId="666C477B" w:rsidR="72CED982" w:rsidRDefault="72CED982" w:rsidP="0FF2BD9F">
            <w:pPr>
              <w:rPr>
                <w:rFonts w:ascii="Century Gothic" w:eastAsia="Century Gothic" w:hAnsi="Century Gothic" w:cs="Century Gothic"/>
              </w:rPr>
            </w:pPr>
            <w:r w:rsidRPr="0FF2BD9F">
              <w:rPr>
                <w:rFonts w:ascii="Century Gothic" w:eastAsia="Century Gothic" w:hAnsi="Century Gothic" w:cs="Century Gothic"/>
              </w:rPr>
              <w:t>Learn how to manage feelings like anxiety and depression with Catch It. The app will teach you how to look at problems in a different way, turn negative thoughts into positive ones and improve your mental wellbeing.</w:t>
            </w:r>
          </w:p>
        </w:tc>
      </w:tr>
      <w:tr w:rsidR="0FF2BD9F" w14:paraId="58193D42" w14:textId="77777777" w:rsidTr="0FF2BD9F">
        <w:tc>
          <w:tcPr>
            <w:tcW w:w="4653" w:type="dxa"/>
          </w:tcPr>
          <w:p w14:paraId="74D2B186" w14:textId="51EBBA5A" w:rsidR="72CED982" w:rsidRDefault="72CED982" w:rsidP="0FF2BD9F">
            <w:pPr>
              <w:rPr>
                <w:rFonts w:ascii="Century Gothic" w:eastAsia="Century Gothic" w:hAnsi="Century Gothic" w:cs="Century Gothic"/>
              </w:rPr>
            </w:pPr>
            <w:r w:rsidRPr="0FF2BD9F">
              <w:rPr>
                <w:rFonts w:ascii="Century Gothic" w:eastAsia="Century Gothic" w:hAnsi="Century Gothic" w:cs="Century Gothic"/>
              </w:rPr>
              <w:t>Chill panda</w:t>
            </w:r>
          </w:p>
        </w:tc>
        <w:tc>
          <w:tcPr>
            <w:tcW w:w="4653" w:type="dxa"/>
          </w:tcPr>
          <w:p w14:paraId="2704B8AA" w14:textId="3B550305" w:rsidR="72CED982" w:rsidRDefault="72CED982" w:rsidP="0FF2BD9F">
            <w:pPr>
              <w:jc w:val="center"/>
              <w:rPr>
                <w:rFonts w:ascii="Century Gothic" w:eastAsia="Century Gothic" w:hAnsi="Century Gothic" w:cs="Century Gothic"/>
              </w:rPr>
            </w:pPr>
            <w:r>
              <w:rPr>
                <w:noProof/>
                <w:lang w:eastAsia="en-GB"/>
              </w:rPr>
              <w:drawing>
                <wp:inline distT="0" distB="0" distL="0" distR="0" wp14:anchorId="5BB9EEB1" wp14:editId="33B89E50">
                  <wp:extent cx="1143000" cy="1143000"/>
                  <wp:effectExtent l="0" t="0" r="0" b="0"/>
                  <wp:docPr id="1527575490" name="Picture 152757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tc>
        <w:tc>
          <w:tcPr>
            <w:tcW w:w="4653" w:type="dxa"/>
          </w:tcPr>
          <w:p w14:paraId="43CCD15F" w14:textId="1E3707FB" w:rsidR="72CED982" w:rsidRDefault="72CED982" w:rsidP="0FF2BD9F">
            <w:pPr>
              <w:rPr>
                <w:rFonts w:ascii="Century Gothic" w:eastAsia="Century Gothic" w:hAnsi="Century Gothic" w:cs="Century Gothic"/>
              </w:rPr>
            </w:pPr>
            <w:r w:rsidRPr="0FF2BD9F">
              <w:rPr>
                <w:rFonts w:ascii="Century Gothic" w:eastAsia="Century Gothic" w:hAnsi="Century Gothic" w:cs="Century Gothic"/>
              </w:rPr>
              <w:t>Learn to relax, manage your worries and improve your wellbeing with Chill Panda. The app measures your heart rate and suggests tasks to suit your state of mind. Tasks include simple breathing techniques and light exercises to take your mind off your worries.</w:t>
            </w:r>
          </w:p>
        </w:tc>
      </w:tr>
      <w:tr w:rsidR="0FF2BD9F" w14:paraId="39D0FB98" w14:textId="77777777" w:rsidTr="0FF2BD9F">
        <w:tc>
          <w:tcPr>
            <w:tcW w:w="4653" w:type="dxa"/>
          </w:tcPr>
          <w:p w14:paraId="1E0BDA08" w14:textId="5006C20A" w:rsidR="72CED982" w:rsidRDefault="72CED982" w:rsidP="0FF2BD9F">
            <w:pPr>
              <w:rPr>
                <w:rFonts w:ascii="Century Gothic" w:eastAsia="Century Gothic" w:hAnsi="Century Gothic" w:cs="Century Gothic"/>
              </w:rPr>
            </w:pPr>
            <w:r w:rsidRPr="0FF2BD9F">
              <w:rPr>
                <w:rFonts w:ascii="Century Gothic" w:eastAsia="Century Gothic" w:hAnsi="Century Gothic" w:cs="Century Gothic"/>
              </w:rPr>
              <w:t>Cove</w:t>
            </w:r>
          </w:p>
        </w:tc>
        <w:tc>
          <w:tcPr>
            <w:tcW w:w="4653" w:type="dxa"/>
          </w:tcPr>
          <w:p w14:paraId="1ACDC181" w14:textId="677E0553" w:rsidR="72CED982" w:rsidRDefault="72CED982" w:rsidP="0FF2BD9F">
            <w:pPr>
              <w:jc w:val="center"/>
              <w:rPr>
                <w:rFonts w:ascii="Century Gothic" w:eastAsia="Century Gothic" w:hAnsi="Century Gothic" w:cs="Century Gothic"/>
              </w:rPr>
            </w:pPr>
            <w:r>
              <w:rPr>
                <w:noProof/>
                <w:lang w:eastAsia="en-GB"/>
              </w:rPr>
              <w:drawing>
                <wp:inline distT="0" distB="0" distL="0" distR="0" wp14:anchorId="028C4E2E" wp14:editId="47BDB37F">
                  <wp:extent cx="1143000" cy="1143000"/>
                  <wp:effectExtent l="0" t="0" r="0" b="0"/>
                  <wp:docPr id="294546497" name="Picture 29454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tc>
        <w:tc>
          <w:tcPr>
            <w:tcW w:w="4653" w:type="dxa"/>
          </w:tcPr>
          <w:p w14:paraId="75DC83B0" w14:textId="62AD86E9" w:rsidR="72CED982" w:rsidRDefault="72CED982" w:rsidP="0FF2BD9F">
            <w:pPr>
              <w:rPr>
                <w:rFonts w:ascii="Century Gothic" w:eastAsia="Century Gothic" w:hAnsi="Century Gothic" w:cs="Century Gothic"/>
                <w:color w:val="212B32"/>
              </w:rPr>
            </w:pPr>
            <w:r w:rsidRPr="0FF2BD9F">
              <w:rPr>
                <w:rFonts w:ascii="Century Gothic" w:eastAsia="Century Gothic" w:hAnsi="Century Gothic" w:cs="Century Gothic"/>
                <w:color w:val="212B32"/>
              </w:rPr>
              <w:t>Create music to capture your mood and express how you feel with the Cove app. Instead of words, create music to reflect emotions like joy, sadness, calm and anger. You can store your music in a personal journal, or send them to someone and let the music do the talking.</w:t>
            </w:r>
          </w:p>
          <w:p w14:paraId="4FE413FE" w14:textId="61074BD9" w:rsidR="0FF2BD9F" w:rsidRDefault="0FF2BD9F" w:rsidP="0FF2BD9F">
            <w:pPr>
              <w:rPr>
                <w:rFonts w:ascii="Century Gothic" w:eastAsia="Century Gothic" w:hAnsi="Century Gothic" w:cs="Century Gothic"/>
              </w:rPr>
            </w:pPr>
          </w:p>
          <w:p w14:paraId="1CDD0697" w14:textId="5C7555A7" w:rsidR="0FF2BD9F" w:rsidRDefault="0FF2BD9F" w:rsidP="0FF2BD9F">
            <w:pPr>
              <w:rPr>
                <w:rFonts w:ascii="Century Gothic" w:eastAsia="Century Gothic" w:hAnsi="Century Gothic" w:cs="Century Gothic"/>
              </w:rPr>
            </w:pPr>
          </w:p>
          <w:p w14:paraId="2DF17B9F" w14:textId="38C0E96A" w:rsidR="0FF2BD9F" w:rsidRDefault="0FF2BD9F" w:rsidP="0FF2BD9F">
            <w:pPr>
              <w:rPr>
                <w:rFonts w:ascii="Century Gothic" w:eastAsia="Century Gothic" w:hAnsi="Century Gothic" w:cs="Century Gothic"/>
              </w:rPr>
            </w:pPr>
          </w:p>
        </w:tc>
      </w:tr>
      <w:tr w:rsidR="0FF2BD9F" w14:paraId="4B51B616" w14:textId="77777777" w:rsidTr="0FF2BD9F">
        <w:tc>
          <w:tcPr>
            <w:tcW w:w="4653" w:type="dxa"/>
          </w:tcPr>
          <w:p w14:paraId="7C5A0B56" w14:textId="6C291AC6" w:rsidR="72CED982" w:rsidRDefault="72CED982" w:rsidP="0FF2BD9F">
            <w:pPr>
              <w:rPr>
                <w:rFonts w:ascii="Century Gothic" w:eastAsia="Century Gothic" w:hAnsi="Century Gothic" w:cs="Century Gothic"/>
              </w:rPr>
            </w:pPr>
            <w:proofErr w:type="spellStart"/>
            <w:r w:rsidRPr="0FF2BD9F">
              <w:rPr>
                <w:rFonts w:ascii="Century Gothic" w:eastAsia="Century Gothic" w:hAnsi="Century Gothic" w:cs="Century Gothic"/>
              </w:rPr>
              <w:lastRenderedPageBreak/>
              <w:t>distrACT</w:t>
            </w:r>
            <w:proofErr w:type="spellEnd"/>
          </w:p>
        </w:tc>
        <w:tc>
          <w:tcPr>
            <w:tcW w:w="4653" w:type="dxa"/>
          </w:tcPr>
          <w:p w14:paraId="2173746A" w14:textId="60625E13" w:rsidR="72CED982" w:rsidRDefault="72CED982" w:rsidP="0FF2BD9F">
            <w:pPr>
              <w:jc w:val="center"/>
              <w:rPr>
                <w:rFonts w:ascii="Century Gothic" w:eastAsia="Century Gothic" w:hAnsi="Century Gothic" w:cs="Century Gothic"/>
              </w:rPr>
            </w:pPr>
            <w:r>
              <w:rPr>
                <w:noProof/>
                <w:lang w:eastAsia="en-GB"/>
              </w:rPr>
              <w:drawing>
                <wp:inline distT="0" distB="0" distL="0" distR="0" wp14:anchorId="57DD19CA" wp14:editId="6FD3C0FD">
                  <wp:extent cx="885825" cy="885825"/>
                  <wp:effectExtent l="0" t="0" r="0" b="0"/>
                  <wp:docPr id="963693977" name="Picture 96369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tc>
        <w:tc>
          <w:tcPr>
            <w:tcW w:w="4653" w:type="dxa"/>
          </w:tcPr>
          <w:p w14:paraId="10C917B0" w14:textId="5BB79178" w:rsidR="72CED982" w:rsidRDefault="72CED982" w:rsidP="0FF2BD9F">
            <w:pPr>
              <w:rPr>
                <w:rFonts w:ascii="Century Gothic" w:eastAsia="Century Gothic" w:hAnsi="Century Gothic" w:cs="Century Gothic"/>
                <w:color w:val="330072"/>
              </w:rPr>
            </w:pPr>
            <w:r w:rsidRPr="0FF2BD9F">
              <w:rPr>
                <w:rFonts w:ascii="Century Gothic" w:eastAsia="Century Gothic" w:hAnsi="Century Gothic" w:cs="Century Gothic"/>
                <w:color w:val="212B32"/>
              </w:rPr>
              <w:t xml:space="preserve">The </w:t>
            </w:r>
            <w:proofErr w:type="spellStart"/>
            <w:r w:rsidRPr="0FF2BD9F">
              <w:rPr>
                <w:rFonts w:ascii="Century Gothic" w:eastAsia="Century Gothic" w:hAnsi="Century Gothic" w:cs="Century Gothic"/>
                <w:color w:val="212B32"/>
              </w:rPr>
              <w:t>distrACT</w:t>
            </w:r>
            <w:proofErr w:type="spellEnd"/>
            <w:r w:rsidRPr="0FF2BD9F">
              <w:rPr>
                <w:rFonts w:ascii="Century Gothic" w:eastAsia="Century Gothic" w:hAnsi="Century Gothic" w:cs="Century Gothic"/>
                <w:color w:val="212B32"/>
              </w:rPr>
              <w:t xml:space="preserve"> app gives you easy, quick and discreet access to information and advice about </w:t>
            </w:r>
            <w:hyperlink r:id="rId10">
              <w:r w:rsidRPr="0FF2BD9F">
                <w:rPr>
                  <w:rStyle w:val="Hyperlink"/>
                  <w:rFonts w:ascii="Century Gothic" w:eastAsia="Century Gothic" w:hAnsi="Century Gothic" w:cs="Century Gothic"/>
                  <w:color w:val="330072"/>
                </w:rPr>
                <w:t>self-harm</w:t>
              </w:r>
            </w:hyperlink>
            <w:r w:rsidRPr="0FF2BD9F">
              <w:rPr>
                <w:rFonts w:ascii="Century Gothic" w:eastAsia="Century Gothic" w:hAnsi="Century Gothic" w:cs="Century Gothic"/>
                <w:color w:val="330072"/>
              </w:rPr>
              <w:t xml:space="preserve"> and </w:t>
            </w:r>
            <w:hyperlink r:id="rId11">
              <w:r w:rsidRPr="0FF2BD9F">
                <w:rPr>
                  <w:rStyle w:val="Hyperlink"/>
                  <w:rFonts w:ascii="Century Gothic" w:eastAsia="Century Gothic" w:hAnsi="Century Gothic" w:cs="Century Gothic"/>
                  <w:color w:val="330072"/>
                </w:rPr>
                <w:t>suicidal thoughts</w:t>
              </w:r>
            </w:hyperlink>
            <w:r w:rsidRPr="0FF2BD9F">
              <w:rPr>
                <w:rFonts w:ascii="Century Gothic" w:eastAsia="Century Gothic" w:hAnsi="Century Gothic" w:cs="Century Gothic"/>
                <w:color w:val="330072"/>
              </w:rPr>
              <w:t>.</w:t>
            </w:r>
          </w:p>
          <w:p w14:paraId="74C9DFC7" w14:textId="151B044A" w:rsidR="72CED982" w:rsidRDefault="72CED982" w:rsidP="0FF2BD9F">
            <w:pPr>
              <w:rPr>
                <w:rFonts w:ascii="Century Gothic" w:eastAsia="Century Gothic" w:hAnsi="Century Gothic" w:cs="Century Gothic"/>
                <w:color w:val="212B32"/>
              </w:rPr>
            </w:pPr>
            <w:r w:rsidRPr="0FF2BD9F">
              <w:rPr>
                <w:rFonts w:ascii="Century Gothic" w:eastAsia="Century Gothic" w:hAnsi="Century Gothic" w:cs="Century Gothic"/>
                <w:color w:val="212B32"/>
              </w:rPr>
              <w:t>The content has been created by doctors and experts in self-harming and suicide prevention.</w:t>
            </w:r>
          </w:p>
          <w:p w14:paraId="16305121" w14:textId="213C6ABE" w:rsidR="0FF2BD9F" w:rsidRDefault="0FF2BD9F" w:rsidP="0FF2BD9F">
            <w:pPr>
              <w:rPr>
                <w:rFonts w:ascii="Century Gothic" w:eastAsia="Century Gothic" w:hAnsi="Century Gothic" w:cs="Century Gothic"/>
              </w:rPr>
            </w:pPr>
          </w:p>
        </w:tc>
      </w:tr>
      <w:tr w:rsidR="0FF2BD9F" w14:paraId="4C0D1D6E" w14:textId="77777777" w:rsidTr="0FF2BD9F">
        <w:tc>
          <w:tcPr>
            <w:tcW w:w="4653" w:type="dxa"/>
          </w:tcPr>
          <w:p w14:paraId="1D30674B" w14:textId="0C707723" w:rsidR="72CED982" w:rsidRDefault="72CED982" w:rsidP="0FF2BD9F">
            <w:pPr>
              <w:rPr>
                <w:rFonts w:ascii="Century Gothic" w:eastAsia="Century Gothic" w:hAnsi="Century Gothic" w:cs="Century Gothic"/>
              </w:rPr>
            </w:pPr>
            <w:proofErr w:type="spellStart"/>
            <w:r w:rsidRPr="0FF2BD9F">
              <w:rPr>
                <w:rFonts w:ascii="Century Gothic" w:eastAsia="Century Gothic" w:hAnsi="Century Gothic" w:cs="Century Gothic"/>
              </w:rPr>
              <w:t>SilverCloud</w:t>
            </w:r>
            <w:proofErr w:type="spellEnd"/>
          </w:p>
        </w:tc>
        <w:tc>
          <w:tcPr>
            <w:tcW w:w="4653" w:type="dxa"/>
          </w:tcPr>
          <w:p w14:paraId="24561C73" w14:textId="75F01609" w:rsidR="72CED982" w:rsidRDefault="72CED982" w:rsidP="0FF2BD9F">
            <w:pPr>
              <w:jc w:val="center"/>
              <w:rPr>
                <w:rFonts w:ascii="Century Gothic" w:eastAsia="Century Gothic" w:hAnsi="Century Gothic" w:cs="Century Gothic"/>
              </w:rPr>
            </w:pPr>
            <w:r>
              <w:rPr>
                <w:noProof/>
                <w:lang w:eastAsia="en-GB"/>
              </w:rPr>
              <w:drawing>
                <wp:inline distT="0" distB="0" distL="0" distR="0" wp14:anchorId="2EA6C3C8" wp14:editId="08747A79">
                  <wp:extent cx="1143000" cy="1143000"/>
                  <wp:effectExtent l="0" t="0" r="0" b="0"/>
                  <wp:docPr id="2124525821" name="Picture 212452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tc>
        <w:tc>
          <w:tcPr>
            <w:tcW w:w="4653" w:type="dxa"/>
          </w:tcPr>
          <w:p w14:paraId="1619AF43" w14:textId="41FFD753" w:rsidR="72CED982" w:rsidRDefault="72CED982" w:rsidP="0FF2BD9F">
            <w:pPr>
              <w:rPr>
                <w:rFonts w:ascii="Century Gothic" w:eastAsia="Century Gothic" w:hAnsi="Century Gothic" w:cs="Century Gothic"/>
                <w:color w:val="212B32"/>
              </w:rPr>
            </w:pPr>
            <w:proofErr w:type="spellStart"/>
            <w:r w:rsidRPr="0FF2BD9F">
              <w:rPr>
                <w:rFonts w:ascii="Century Gothic" w:eastAsia="Century Gothic" w:hAnsi="Century Gothic" w:cs="Century Gothic"/>
                <w:color w:val="212B32"/>
              </w:rPr>
              <w:t>SilverCloud</w:t>
            </w:r>
            <w:proofErr w:type="spellEnd"/>
            <w:r w:rsidRPr="0FF2BD9F">
              <w:rPr>
                <w:rFonts w:ascii="Century Gothic" w:eastAsia="Century Gothic" w:hAnsi="Century Gothic" w:cs="Century Gothic"/>
                <w:color w:val="212B32"/>
              </w:rPr>
              <w:t xml:space="preserve"> is an online course to help you manage stress, anxiety and depression. You work through a series of topics selected by a therapist to address specific needs. The eight-week course is designed to be completed in your own time and at your own pace.</w:t>
            </w:r>
          </w:p>
        </w:tc>
      </w:tr>
      <w:tr w:rsidR="0FF2BD9F" w14:paraId="738F1BED" w14:textId="77777777" w:rsidTr="0FF2BD9F">
        <w:tc>
          <w:tcPr>
            <w:tcW w:w="4653" w:type="dxa"/>
          </w:tcPr>
          <w:p w14:paraId="119090D2" w14:textId="6E1D9BBB" w:rsidR="26E5DF6F" w:rsidRDefault="26E5DF6F" w:rsidP="0FF2BD9F">
            <w:pPr>
              <w:rPr>
                <w:rFonts w:ascii="Century Gothic" w:eastAsia="Century Gothic" w:hAnsi="Century Gothic" w:cs="Century Gothic"/>
              </w:rPr>
            </w:pPr>
            <w:r w:rsidRPr="0FF2BD9F">
              <w:rPr>
                <w:rFonts w:ascii="Century Gothic" w:eastAsia="Century Gothic" w:hAnsi="Century Gothic" w:cs="Century Gothic"/>
              </w:rPr>
              <w:t>Calm</w:t>
            </w:r>
          </w:p>
        </w:tc>
        <w:tc>
          <w:tcPr>
            <w:tcW w:w="4653" w:type="dxa"/>
          </w:tcPr>
          <w:p w14:paraId="46544276" w14:textId="3CA3B2C2" w:rsidR="26E5DF6F" w:rsidRDefault="26E5DF6F" w:rsidP="0FF2BD9F">
            <w:pPr>
              <w:jc w:val="center"/>
              <w:rPr>
                <w:rFonts w:ascii="Century Gothic" w:eastAsia="Century Gothic" w:hAnsi="Century Gothic" w:cs="Century Gothic"/>
              </w:rPr>
            </w:pPr>
            <w:r>
              <w:rPr>
                <w:noProof/>
                <w:lang w:eastAsia="en-GB"/>
              </w:rPr>
              <w:drawing>
                <wp:inline distT="0" distB="0" distL="0" distR="0" wp14:anchorId="5ECAAB34" wp14:editId="42629744">
                  <wp:extent cx="1095375" cy="1095375"/>
                  <wp:effectExtent l="0" t="0" r="0" b="0"/>
                  <wp:docPr id="729526885" name="Picture 729526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p>
        </w:tc>
        <w:tc>
          <w:tcPr>
            <w:tcW w:w="4653" w:type="dxa"/>
          </w:tcPr>
          <w:p w14:paraId="5869A1E3" w14:textId="74E0AD1D" w:rsidR="26E5DF6F" w:rsidRDefault="26E5DF6F" w:rsidP="0FF2BD9F">
            <w:pPr>
              <w:rPr>
                <w:rFonts w:ascii="Century Gothic" w:eastAsia="Century Gothic" w:hAnsi="Century Gothic" w:cs="Century Gothic"/>
                <w:color w:val="525252" w:themeColor="accent3" w:themeShade="80"/>
              </w:rPr>
            </w:pPr>
            <w:r w:rsidRPr="0FF2BD9F">
              <w:rPr>
                <w:rFonts w:ascii="Century Gothic" w:eastAsia="Century Gothic" w:hAnsi="Century Gothic" w:cs="Century Gothic"/>
                <w:color w:val="525252" w:themeColor="accent3" w:themeShade="80"/>
              </w:rPr>
              <w:t>Calm is the perfect mindfulness app for beginners, but also includes hundreds of programs for intermediate and advanced users.</w:t>
            </w:r>
          </w:p>
        </w:tc>
      </w:tr>
      <w:tr w:rsidR="0FF2BD9F" w14:paraId="0686D547" w14:textId="77777777" w:rsidTr="0FF2BD9F">
        <w:tc>
          <w:tcPr>
            <w:tcW w:w="4653" w:type="dxa"/>
          </w:tcPr>
          <w:p w14:paraId="02FBEA8B" w14:textId="0FB0635F" w:rsidR="01D18597" w:rsidRDefault="01D18597" w:rsidP="0FF2BD9F">
            <w:pPr>
              <w:rPr>
                <w:rFonts w:ascii="Century Gothic" w:eastAsia="Century Gothic" w:hAnsi="Century Gothic" w:cs="Century Gothic"/>
              </w:rPr>
            </w:pPr>
            <w:r w:rsidRPr="0FF2BD9F">
              <w:rPr>
                <w:rFonts w:ascii="Century Gothic" w:eastAsia="Century Gothic" w:hAnsi="Century Gothic" w:cs="Century Gothic"/>
              </w:rPr>
              <w:t>Suicide? Help!</w:t>
            </w:r>
          </w:p>
        </w:tc>
        <w:tc>
          <w:tcPr>
            <w:tcW w:w="4653" w:type="dxa"/>
          </w:tcPr>
          <w:p w14:paraId="7071111F" w14:textId="503C2CE0" w:rsidR="01D18597" w:rsidRDefault="01D18597" w:rsidP="0FF2BD9F">
            <w:pPr>
              <w:jc w:val="center"/>
              <w:rPr>
                <w:rFonts w:ascii="Century Gothic" w:eastAsia="Century Gothic" w:hAnsi="Century Gothic" w:cs="Century Gothic"/>
              </w:rPr>
            </w:pPr>
            <w:r>
              <w:rPr>
                <w:noProof/>
                <w:lang w:eastAsia="en-GB"/>
              </w:rPr>
              <w:drawing>
                <wp:inline distT="0" distB="0" distL="0" distR="0" wp14:anchorId="12F04CA8" wp14:editId="36A86840">
                  <wp:extent cx="702945" cy="1171575"/>
                  <wp:effectExtent l="0" t="0" r="0" b="0"/>
                  <wp:docPr id="258407797" name="Picture 25840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2945" cy="1171575"/>
                          </a:xfrm>
                          <a:prstGeom prst="rect">
                            <a:avLst/>
                          </a:prstGeom>
                        </pic:spPr>
                      </pic:pic>
                    </a:graphicData>
                  </a:graphic>
                </wp:inline>
              </w:drawing>
            </w:r>
          </w:p>
        </w:tc>
        <w:tc>
          <w:tcPr>
            <w:tcW w:w="4653" w:type="dxa"/>
          </w:tcPr>
          <w:p w14:paraId="74F97148" w14:textId="254CF05A" w:rsidR="01D18597" w:rsidRDefault="01D18597" w:rsidP="0FF2BD9F">
            <w:pPr>
              <w:rPr>
                <w:rFonts w:ascii="Century Gothic" w:eastAsia="Century Gothic" w:hAnsi="Century Gothic" w:cs="Century Gothic"/>
                <w:color w:val="525252" w:themeColor="accent3" w:themeShade="80"/>
              </w:rPr>
            </w:pPr>
            <w:r w:rsidRPr="0FF2BD9F">
              <w:rPr>
                <w:rFonts w:ascii="Century Gothic" w:eastAsia="Century Gothic" w:hAnsi="Century Gothic" w:cs="Century Gothic"/>
                <w:color w:val="525252" w:themeColor="accent3" w:themeShade="80"/>
              </w:rPr>
              <w:t>Suicide? Help! - An information website as well as an Apple and Android app for people who are thinking about suicide or are worried about someone else.</w:t>
            </w:r>
          </w:p>
        </w:tc>
      </w:tr>
    </w:tbl>
    <w:p w14:paraId="26044679" w14:textId="12193353" w:rsidR="0FF2BD9F" w:rsidRDefault="0FF2BD9F" w:rsidP="0FF2BD9F"/>
    <w:sectPr w:rsidR="0FF2BD9F">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2BF37E"/>
    <w:rsid w:val="00B5A7D8"/>
    <w:rsid w:val="00CA77D1"/>
    <w:rsid w:val="01D18597"/>
    <w:rsid w:val="0290BF1A"/>
    <w:rsid w:val="0692777B"/>
    <w:rsid w:val="07082C67"/>
    <w:rsid w:val="0817E3DB"/>
    <w:rsid w:val="0DDF5B36"/>
    <w:rsid w:val="0FF2BD9F"/>
    <w:rsid w:val="1F75E9AC"/>
    <w:rsid w:val="2288F9CE"/>
    <w:rsid w:val="26E5DF6F"/>
    <w:rsid w:val="3952E0BE"/>
    <w:rsid w:val="3AF88B50"/>
    <w:rsid w:val="3C2BF37E"/>
    <w:rsid w:val="4369A3F4"/>
    <w:rsid w:val="44C26F85"/>
    <w:rsid w:val="469B8B74"/>
    <w:rsid w:val="4A3A3944"/>
    <w:rsid w:val="55F5DE47"/>
    <w:rsid w:val="5C12CCE5"/>
    <w:rsid w:val="602D3A30"/>
    <w:rsid w:val="64CDA80B"/>
    <w:rsid w:val="6CB5C7B3"/>
    <w:rsid w:val="6F64F485"/>
    <w:rsid w:val="72CED982"/>
    <w:rsid w:val="72F6AFAB"/>
    <w:rsid w:val="7A5D4C4E"/>
    <w:rsid w:val="7BD04B53"/>
    <w:rsid w:val="7D94FC64"/>
    <w:rsid w:val="7E87F0F1"/>
    <w:rsid w:val="7EA16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CA7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7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CA7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7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ww.nhs.uk/conditions/suicide/"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nhs.uk/conditions/self-har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Sturrock</dc:creator>
  <cp:lastModifiedBy>Education</cp:lastModifiedBy>
  <cp:revision>2</cp:revision>
  <dcterms:created xsi:type="dcterms:W3CDTF">2020-03-17T14:15:00Z</dcterms:created>
  <dcterms:modified xsi:type="dcterms:W3CDTF">2020-03-17T14:15:00Z</dcterms:modified>
</cp:coreProperties>
</file>